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9D344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  <w:bookmarkStart w:id="0" w:name="_gjdgxs" w:colFirst="0" w:colLast="0"/>
      <w:bookmarkEnd w:id="0"/>
    </w:p>
    <w:p w14:paraId="551ABD28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7DD77F45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4F3A6ECE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0FB9AEAE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616EF485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78A76BB4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49DBCCFB" w14:textId="77777777" w:rsidR="000F3780" w:rsidRDefault="000F3780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300B641A" w14:textId="77777777" w:rsidR="00BF64B2" w:rsidRDefault="0067249A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bookmarkStart w:id="1" w:name="_30j0zll" w:colFirst="0" w:colLast="0"/>
      <w:bookmarkEnd w:id="1"/>
      <w:r>
        <w:rPr>
          <w:rFonts w:ascii="Golos Text" w:eastAsia="Golos Text" w:hAnsi="Golos Text" w:cs="Golos Text"/>
          <w:b/>
          <w:sz w:val="32"/>
          <w:szCs w:val="32"/>
        </w:rPr>
        <w:t>Инструкция по установке</w:t>
      </w:r>
      <w:r>
        <w:rPr>
          <w:rFonts w:ascii="Golos Text" w:eastAsia="Golos Text" w:hAnsi="Golos Text" w:cs="Golos Text"/>
          <w:b/>
          <w:sz w:val="32"/>
          <w:szCs w:val="32"/>
        </w:rPr>
        <w:br/>
        <w:t>П</w:t>
      </w:r>
      <w:r w:rsidR="00BF64B2">
        <w:rPr>
          <w:rFonts w:ascii="Golos Text" w:eastAsia="Golos Text" w:hAnsi="Golos Text" w:cs="Golos Text"/>
          <w:b/>
          <w:sz w:val="32"/>
          <w:szCs w:val="32"/>
        </w:rPr>
        <w:t>рограмма для ЭВМ</w:t>
      </w:r>
    </w:p>
    <w:p w14:paraId="105384F0" w14:textId="661ADFDF" w:rsidR="000F3780" w:rsidRDefault="0067249A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r>
        <w:rPr>
          <w:rFonts w:ascii="Golos Text" w:eastAsia="Golos Text" w:hAnsi="Golos Text" w:cs="Golos Text"/>
          <w:b/>
          <w:sz w:val="32"/>
          <w:szCs w:val="32"/>
        </w:rPr>
        <w:t xml:space="preserve">«Мобильное приложение АСУ ГТК» </w:t>
      </w:r>
    </w:p>
    <w:p w14:paraId="6F1FB72A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sz w:val="32"/>
          <w:szCs w:val="32"/>
        </w:rPr>
      </w:pPr>
    </w:p>
    <w:p w14:paraId="2EC2A724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C92E4AB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A5B7719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11F4C10B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59E76FE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B47F0B9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1EACC2F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7A82541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8AA03F4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D66A392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59E0283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9D339B3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17596744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BDB4A02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6B3124F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1ED2238A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EAA1981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EA168CA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13E0231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2E718D2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6B0166B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C58D086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64493BA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FE40164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916235C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1574595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C1531B5" w14:textId="77777777" w:rsidR="000F3780" w:rsidRDefault="000F3780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420B8A8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658DEF2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A6DC28F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FCD96DB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D211E28" w14:textId="77777777" w:rsidR="000F3780" w:rsidRDefault="000F3780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A8ED31F" w14:textId="77777777" w:rsidR="000F3780" w:rsidRDefault="000F3780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446505C" w14:textId="77777777" w:rsidR="000F3780" w:rsidRDefault="0067249A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Golos Text" w:eastAsia="Golos Text" w:hAnsi="Golos Text" w:cs="Golos Text"/>
          <w:b/>
          <w:color w:val="000000"/>
          <w:sz w:val="24"/>
          <w:szCs w:val="24"/>
        </w:rPr>
        <w:t>Оглавление</w:t>
      </w:r>
    </w:p>
    <w:tbl>
      <w:tblPr>
        <w:tblStyle w:val="a5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6"/>
        <w:gridCol w:w="1656"/>
      </w:tblGrid>
      <w:tr w:rsidR="000F3780" w14:paraId="1B25665D" w14:textId="77777777">
        <w:tc>
          <w:tcPr>
            <w:tcW w:w="8416" w:type="dxa"/>
            <w:shd w:val="clear" w:color="auto" w:fill="D9D9D9"/>
            <w:vAlign w:val="center"/>
          </w:tcPr>
          <w:p w14:paraId="2885BC41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3" w:name="_3znysh7" w:colFirst="0" w:colLast="0"/>
            <w:bookmarkEnd w:id="3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656" w:type="dxa"/>
            <w:shd w:val="clear" w:color="auto" w:fill="D9D9D9"/>
            <w:vAlign w:val="center"/>
          </w:tcPr>
          <w:p w14:paraId="2D93D37E" w14:textId="77777777" w:rsidR="000F3780" w:rsidRDefault="0067249A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Страница</w:t>
            </w:r>
          </w:p>
        </w:tc>
      </w:tr>
      <w:tr w:rsidR="000F3780" w14:paraId="5B417ACE" w14:textId="77777777">
        <w:tc>
          <w:tcPr>
            <w:tcW w:w="8416" w:type="dxa"/>
            <w:vAlign w:val="center"/>
          </w:tcPr>
          <w:p w14:paraId="04D4AC3F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Оглавление</w:t>
            </w:r>
          </w:p>
        </w:tc>
        <w:tc>
          <w:tcPr>
            <w:tcW w:w="1656" w:type="dxa"/>
            <w:vAlign w:val="center"/>
          </w:tcPr>
          <w:p w14:paraId="6DE091AD" w14:textId="77777777" w:rsidR="000F3780" w:rsidRDefault="0067249A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</w:t>
            </w:r>
          </w:p>
        </w:tc>
      </w:tr>
      <w:tr w:rsidR="000F3780" w14:paraId="70C4953B" w14:textId="77777777">
        <w:tc>
          <w:tcPr>
            <w:tcW w:w="8416" w:type="dxa"/>
            <w:vAlign w:val="center"/>
          </w:tcPr>
          <w:p w14:paraId="7A110C78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Термины и определения</w:t>
            </w:r>
          </w:p>
        </w:tc>
        <w:tc>
          <w:tcPr>
            <w:tcW w:w="1656" w:type="dxa"/>
            <w:vAlign w:val="center"/>
          </w:tcPr>
          <w:p w14:paraId="7B185D6A" w14:textId="77777777" w:rsidR="000F3780" w:rsidRDefault="0067249A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</w:t>
            </w:r>
          </w:p>
        </w:tc>
      </w:tr>
      <w:tr w:rsidR="000F3780" w14:paraId="50081316" w14:textId="77777777">
        <w:tc>
          <w:tcPr>
            <w:tcW w:w="8416" w:type="dxa"/>
          </w:tcPr>
          <w:p w14:paraId="409DDDA9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 Требования к серверной платформе, общесистемному ПО и СУБД</w:t>
            </w:r>
          </w:p>
        </w:tc>
        <w:tc>
          <w:tcPr>
            <w:tcW w:w="1656" w:type="dxa"/>
          </w:tcPr>
          <w:p w14:paraId="034D8586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0F3780" w14:paraId="4E421141" w14:textId="77777777">
        <w:tc>
          <w:tcPr>
            <w:tcW w:w="8416" w:type="dxa"/>
          </w:tcPr>
          <w:p w14:paraId="60D10FAE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1.1. Требования к серверной платформе </w:t>
            </w:r>
          </w:p>
        </w:tc>
        <w:tc>
          <w:tcPr>
            <w:tcW w:w="1656" w:type="dxa"/>
          </w:tcPr>
          <w:p w14:paraId="4F536B24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0F3780" w14:paraId="042776ED" w14:textId="77777777">
        <w:tc>
          <w:tcPr>
            <w:tcW w:w="8416" w:type="dxa"/>
          </w:tcPr>
          <w:p w14:paraId="579CC7E6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1.2. Требования к сетевым подключениям</w:t>
            </w:r>
          </w:p>
        </w:tc>
        <w:tc>
          <w:tcPr>
            <w:tcW w:w="1656" w:type="dxa"/>
          </w:tcPr>
          <w:p w14:paraId="34ADA1DD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0F3780" w14:paraId="16FB0A2B" w14:textId="77777777">
        <w:tc>
          <w:tcPr>
            <w:tcW w:w="8416" w:type="dxa"/>
          </w:tcPr>
          <w:p w14:paraId="790A1B31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1.3. Требования к операционной системе</w:t>
            </w:r>
          </w:p>
        </w:tc>
        <w:tc>
          <w:tcPr>
            <w:tcW w:w="1656" w:type="dxa"/>
          </w:tcPr>
          <w:p w14:paraId="13C21061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0F3780" w14:paraId="09B5CC49" w14:textId="77777777">
        <w:tc>
          <w:tcPr>
            <w:tcW w:w="8416" w:type="dxa"/>
          </w:tcPr>
          <w:p w14:paraId="37C1DE8D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1.4. Требования к СУБД</w:t>
            </w:r>
          </w:p>
        </w:tc>
        <w:tc>
          <w:tcPr>
            <w:tcW w:w="1656" w:type="dxa"/>
          </w:tcPr>
          <w:p w14:paraId="23839347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0F3780" w14:paraId="7AFD70DD" w14:textId="77777777">
        <w:tc>
          <w:tcPr>
            <w:tcW w:w="8416" w:type="dxa"/>
          </w:tcPr>
          <w:p w14:paraId="1E6AB68F" w14:textId="1A6AB372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2. Развертывание базы данных </w:t>
            </w:r>
          </w:p>
        </w:tc>
        <w:tc>
          <w:tcPr>
            <w:tcW w:w="1656" w:type="dxa"/>
          </w:tcPr>
          <w:p w14:paraId="7EEA3B9A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</w:t>
            </w:r>
          </w:p>
        </w:tc>
      </w:tr>
      <w:tr w:rsidR="000F3780" w14:paraId="757553A0" w14:textId="77777777">
        <w:tc>
          <w:tcPr>
            <w:tcW w:w="8416" w:type="dxa"/>
          </w:tcPr>
          <w:p w14:paraId="67DFBA1B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2.1. Настройка специфических параметров ОС и / или СУБД</w:t>
            </w:r>
          </w:p>
        </w:tc>
        <w:tc>
          <w:tcPr>
            <w:tcW w:w="1656" w:type="dxa"/>
          </w:tcPr>
          <w:p w14:paraId="0CF38656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</w:t>
            </w:r>
          </w:p>
        </w:tc>
      </w:tr>
      <w:tr w:rsidR="000F3780" w14:paraId="13248B6B" w14:textId="77777777">
        <w:tc>
          <w:tcPr>
            <w:tcW w:w="8416" w:type="dxa"/>
          </w:tcPr>
          <w:p w14:paraId="31161EC8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2.2. Установка и настройка серверного ПО</w:t>
            </w:r>
          </w:p>
        </w:tc>
        <w:tc>
          <w:tcPr>
            <w:tcW w:w="1656" w:type="dxa"/>
          </w:tcPr>
          <w:p w14:paraId="38A7A9A9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</w:t>
            </w:r>
          </w:p>
        </w:tc>
      </w:tr>
      <w:tr w:rsidR="000F3780" w14:paraId="73767478" w14:textId="77777777">
        <w:tc>
          <w:tcPr>
            <w:tcW w:w="8416" w:type="dxa"/>
          </w:tcPr>
          <w:p w14:paraId="7C05453C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2.3. Порядок проверки работоспособности</w:t>
            </w:r>
          </w:p>
        </w:tc>
        <w:tc>
          <w:tcPr>
            <w:tcW w:w="1656" w:type="dxa"/>
          </w:tcPr>
          <w:p w14:paraId="713E05EE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</w:t>
            </w:r>
          </w:p>
        </w:tc>
      </w:tr>
      <w:tr w:rsidR="000F3780" w14:paraId="3EE3AC37" w14:textId="77777777">
        <w:tc>
          <w:tcPr>
            <w:tcW w:w="8416" w:type="dxa"/>
          </w:tcPr>
          <w:p w14:paraId="225F06EC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 Установка мобильного приложения на планшет</w:t>
            </w:r>
          </w:p>
        </w:tc>
        <w:tc>
          <w:tcPr>
            <w:tcW w:w="1656" w:type="dxa"/>
          </w:tcPr>
          <w:p w14:paraId="329951CB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8</w:t>
            </w:r>
          </w:p>
        </w:tc>
      </w:tr>
      <w:tr w:rsidR="000F3780" w14:paraId="1570474C" w14:textId="77777777">
        <w:tc>
          <w:tcPr>
            <w:tcW w:w="8416" w:type="dxa"/>
          </w:tcPr>
          <w:p w14:paraId="3F52A128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3.1. Первичные настройки планшета</w:t>
            </w:r>
          </w:p>
        </w:tc>
        <w:tc>
          <w:tcPr>
            <w:tcW w:w="1656" w:type="dxa"/>
          </w:tcPr>
          <w:p w14:paraId="5FFD59F0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8</w:t>
            </w:r>
          </w:p>
        </w:tc>
      </w:tr>
      <w:tr w:rsidR="000F3780" w14:paraId="43338BC4" w14:textId="77777777">
        <w:tc>
          <w:tcPr>
            <w:tcW w:w="8416" w:type="dxa"/>
          </w:tcPr>
          <w:p w14:paraId="0F6BF2CC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3.2. Подключение планшета к ноутбуку</w:t>
            </w:r>
          </w:p>
        </w:tc>
        <w:tc>
          <w:tcPr>
            <w:tcW w:w="1656" w:type="dxa"/>
          </w:tcPr>
          <w:p w14:paraId="3B4E3AD3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8</w:t>
            </w:r>
          </w:p>
        </w:tc>
      </w:tr>
      <w:tr w:rsidR="000F3780" w14:paraId="304CB382" w14:textId="77777777">
        <w:tc>
          <w:tcPr>
            <w:tcW w:w="8416" w:type="dxa"/>
          </w:tcPr>
          <w:p w14:paraId="2B85B340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3.3. Запуск приложения</w:t>
            </w:r>
          </w:p>
        </w:tc>
        <w:tc>
          <w:tcPr>
            <w:tcW w:w="1656" w:type="dxa"/>
          </w:tcPr>
          <w:p w14:paraId="433A57F2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9</w:t>
            </w:r>
          </w:p>
        </w:tc>
      </w:tr>
      <w:tr w:rsidR="000F3780" w14:paraId="2438B12E" w14:textId="77777777">
        <w:tc>
          <w:tcPr>
            <w:tcW w:w="8416" w:type="dxa"/>
          </w:tcPr>
          <w:p w14:paraId="098F5ED7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3.4. Авторизация</w:t>
            </w:r>
          </w:p>
        </w:tc>
        <w:tc>
          <w:tcPr>
            <w:tcW w:w="1656" w:type="dxa"/>
          </w:tcPr>
          <w:p w14:paraId="5C362510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9</w:t>
            </w:r>
          </w:p>
        </w:tc>
      </w:tr>
      <w:tr w:rsidR="000F3780" w14:paraId="5A065848" w14:textId="77777777">
        <w:tc>
          <w:tcPr>
            <w:tcW w:w="8416" w:type="dxa"/>
          </w:tcPr>
          <w:p w14:paraId="2DF1E770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3.5. Настройки приложения</w:t>
            </w:r>
          </w:p>
        </w:tc>
        <w:tc>
          <w:tcPr>
            <w:tcW w:w="1656" w:type="dxa"/>
          </w:tcPr>
          <w:p w14:paraId="3448703B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9</w:t>
            </w:r>
          </w:p>
        </w:tc>
      </w:tr>
      <w:tr w:rsidR="000F3780" w14:paraId="7D3839A2" w14:textId="77777777">
        <w:tc>
          <w:tcPr>
            <w:tcW w:w="8416" w:type="dxa"/>
          </w:tcPr>
          <w:p w14:paraId="40759B9F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3.6. Операции на ноутбуке и повторный запуск</w:t>
            </w:r>
          </w:p>
        </w:tc>
        <w:tc>
          <w:tcPr>
            <w:tcW w:w="1656" w:type="dxa"/>
          </w:tcPr>
          <w:p w14:paraId="7ADFF7F4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9</w:t>
            </w:r>
          </w:p>
        </w:tc>
      </w:tr>
      <w:tr w:rsidR="000F3780" w14:paraId="4522357E" w14:textId="77777777">
        <w:tc>
          <w:tcPr>
            <w:tcW w:w="8416" w:type="dxa"/>
          </w:tcPr>
          <w:p w14:paraId="7107EE90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3.7. Обновление</w:t>
            </w:r>
          </w:p>
        </w:tc>
        <w:tc>
          <w:tcPr>
            <w:tcW w:w="1656" w:type="dxa"/>
          </w:tcPr>
          <w:p w14:paraId="58580E1C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10</w:t>
            </w:r>
          </w:p>
        </w:tc>
      </w:tr>
      <w:tr w:rsidR="000F3780" w14:paraId="6064B260" w14:textId="77777777">
        <w:tc>
          <w:tcPr>
            <w:tcW w:w="8416" w:type="dxa"/>
          </w:tcPr>
          <w:p w14:paraId="4C6AFD23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4. Эксплуатация, техническое обслуживание, ремонт и хранение компонентов системы</w:t>
            </w:r>
          </w:p>
        </w:tc>
        <w:tc>
          <w:tcPr>
            <w:tcW w:w="1656" w:type="dxa"/>
          </w:tcPr>
          <w:p w14:paraId="3F7E03CD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11</w:t>
            </w:r>
          </w:p>
        </w:tc>
      </w:tr>
      <w:tr w:rsidR="000F3780" w14:paraId="386CF2B3" w14:textId="77777777">
        <w:tc>
          <w:tcPr>
            <w:tcW w:w="8416" w:type="dxa"/>
          </w:tcPr>
          <w:p w14:paraId="121C0417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5. Действия при возникновении ошибок и неполадок</w:t>
            </w:r>
          </w:p>
        </w:tc>
        <w:tc>
          <w:tcPr>
            <w:tcW w:w="1656" w:type="dxa"/>
          </w:tcPr>
          <w:p w14:paraId="57D59975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12</w:t>
            </w:r>
          </w:p>
        </w:tc>
      </w:tr>
    </w:tbl>
    <w:p w14:paraId="46A784A9" w14:textId="77777777" w:rsidR="000F3780" w:rsidRDefault="0067249A">
      <w:pPr>
        <w:rPr>
          <w:rFonts w:ascii="Golos Text" w:eastAsia="Golos Text" w:hAnsi="Golos Text" w:cs="Golos Text"/>
          <w:b/>
          <w:sz w:val="24"/>
          <w:szCs w:val="24"/>
        </w:rPr>
      </w:pPr>
      <w:r>
        <w:br w:type="page"/>
      </w:r>
    </w:p>
    <w:p w14:paraId="239913C0" w14:textId="77777777" w:rsidR="000F3780" w:rsidRDefault="0067249A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4" w:name="_2et92p0" w:colFirst="0" w:colLast="0"/>
      <w:bookmarkEnd w:id="4"/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>Термины и определения</w:t>
      </w:r>
    </w:p>
    <w:tbl>
      <w:tblPr>
        <w:tblStyle w:val="a6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242"/>
      </w:tblGrid>
      <w:tr w:rsidR="000F3780" w14:paraId="0CED5D47" w14:textId="77777777">
        <w:tc>
          <w:tcPr>
            <w:tcW w:w="2830" w:type="dxa"/>
            <w:shd w:val="clear" w:color="auto" w:fill="D9D9D9"/>
            <w:vAlign w:val="center"/>
          </w:tcPr>
          <w:p w14:paraId="429763BF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5" w:name="_tyjcwt" w:colFirst="0" w:colLast="0"/>
            <w:bookmarkEnd w:id="5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Термин</w:t>
            </w:r>
          </w:p>
        </w:tc>
        <w:tc>
          <w:tcPr>
            <w:tcW w:w="7242" w:type="dxa"/>
            <w:shd w:val="clear" w:color="auto" w:fill="D9D9D9"/>
            <w:vAlign w:val="center"/>
          </w:tcPr>
          <w:p w14:paraId="44DA7CAA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Определение</w:t>
            </w:r>
          </w:p>
        </w:tc>
      </w:tr>
      <w:tr w:rsidR="000F3780" w14:paraId="1A5CEB4E" w14:textId="77777777">
        <w:tc>
          <w:tcPr>
            <w:tcW w:w="2830" w:type="dxa"/>
            <w:vAlign w:val="center"/>
          </w:tcPr>
          <w:p w14:paraId="09202644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Приложение</w:t>
            </w:r>
          </w:p>
        </w:tc>
        <w:tc>
          <w:tcPr>
            <w:tcW w:w="7242" w:type="dxa"/>
            <w:vAlign w:val="center"/>
          </w:tcPr>
          <w:p w14:paraId="3168BE65" w14:textId="12E18DA0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</w:t>
            </w:r>
            <w:r w:rsidR="00D75D93">
              <w:rPr>
                <w:rFonts w:ascii="Golos Text" w:eastAsia="Golos Text" w:hAnsi="Golos Text" w:cs="Golos Text"/>
                <w:sz w:val="24"/>
                <w:szCs w:val="24"/>
              </w:rPr>
              <w:t>рограмма для ЭВМ</w:t>
            </w: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 «Мобильное приложение АСУ ГТК»</w:t>
            </w:r>
          </w:p>
        </w:tc>
      </w:tr>
      <w:tr w:rsidR="000F3780" w14:paraId="79D02796" w14:textId="77777777">
        <w:tc>
          <w:tcPr>
            <w:tcW w:w="2830" w:type="dxa"/>
            <w:vAlign w:val="center"/>
          </w:tcPr>
          <w:p w14:paraId="60862B36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ОС</w:t>
            </w:r>
          </w:p>
        </w:tc>
        <w:tc>
          <w:tcPr>
            <w:tcW w:w="7242" w:type="dxa"/>
            <w:vAlign w:val="center"/>
          </w:tcPr>
          <w:p w14:paraId="163491F5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Операционная система</w:t>
            </w:r>
          </w:p>
        </w:tc>
      </w:tr>
      <w:tr w:rsidR="000F3780" w14:paraId="2D110478" w14:textId="77777777">
        <w:tc>
          <w:tcPr>
            <w:tcW w:w="2830" w:type="dxa"/>
            <w:vAlign w:val="center"/>
          </w:tcPr>
          <w:p w14:paraId="418B9F8D" w14:textId="2FEFB5B8" w:rsidR="000F3780" w:rsidRPr="0082521D" w:rsidRDefault="00D75D93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bookmarkStart w:id="6" w:name="_Hlk191404437"/>
            <w:r>
              <w:rPr>
                <w:rFonts w:ascii="Golos Text" w:eastAsia="Golos Text" w:hAnsi="Golos Text" w:cs="Golos Text"/>
                <w:sz w:val="24"/>
                <w:szCs w:val="24"/>
              </w:rPr>
              <w:t>БНО</w:t>
            </w:r>
            <w:bookmarkEnd w:id="6"/>
          </w:p>
        </w:tc>
        <w:tc>
          <w:tcPr>
            <w:tcW w:w="7242" w:type="dxa"/>
            <w:vAlign w:val="center"/>
          </w:tcPr>
          <w:p w14:paraId="2474BA04" w14:textId="389907C1" w:rsidR="000F3780" w:rsidRDefault="0082521D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Б</w:t>
            </w:r>
            <w:r w:rsidR="0067249A">
              <w:rPr>
                <w:rFonts w:ascii="Golos Text" w:eastAsia="Golos Text" w:hAnsi="Golos Text" w:cs="Golos Text"/>
                <w:sz w:val="24"/>
                <w:szCs w:val="24"/>
              </w:rPr>
              <w:t>ортовое навигационное оборудование</w:t>
            </w:r>
          </w:p>
        </w:tc>
      </w:tr>
      <w:tr w:rsidR="000F3780" w14:paraId="402E7BD6" w14:textId="77777777">
        <w:tc>
          <w:tcPr>
            <w:tcW w:w="2830" w:type="dxa"/>
            <w:vAlign w:val="center"/>
          </w:tcPr>
          <w:p w14:paraId="00E54158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СУБД</w:t>
            </w:r>
          </w:p>
        </w:tc>
        <w:tc>
          <w:tcPr>
            <w:tcW w:w="7242" w:type="dxa"/>
            <w:vAlign w:val="center"/>
          </w:tcPr>
          <w:p w14:paraId="760886F6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Система управления базами данных</w:t>
            </w:r>
          </w:p>
        </w:tc>
      </w:tr>
      <w:tr w:rsidR="000F3780" w14:paraId="657E57EC" w14:textId="77777777">
        <w:tc>
          <w:tcPr>
            <w:tcW w:w="2830" w:type="dxa"/>
          </w:tcPr>
          <w:p w14:paraId="5251987C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ПК</w:t>
            </w:r>
          </w:p>
        </w:tc>
        <w:tc>
          <w:tcPr>
            <w:tcW w:w="7242" w:type="dxa"/>
          </w:tcPr>
          <w:p w14:paraId="1F539B6D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Персональный компьютер</w:t>
            </w:r>
          </w:p>
        </w:tc>
      </w:tr>
      <w:tr w:rsidR="000F3780" w14:paraId="7B842B90" w14:textId="77777777">
        <w:tc>
          <w:tcPr>
            <w:tcW w:w="2830" w:type="dxa"/>
          </w:tcPr>
          <w:p w14:paraId="3AFFE2D5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МП</w:t>
            </w:r>
          </w:p>
        </w:tc>
        <w:tc>
          <w:tcPr>
            <w:tcW w:w="7242" w:type="dxa"/>
          </w:tcPr>
          <w:p w14:paraId="05ADE704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Мобильное приложение</w:t>
            </w:r>
          </w:p>
        </w:tc>
      </w:tr>
      <w:tr w:rsidR="000F3780" w14:paraId="2C7171AA" w14:textId="77777777">
        <w:tc>
          <w:tcPr>
            <w:tcW w:w="2830" w:type="dxa"/>
          </w:tcPr>
          <w:p w14:paraId="18882C79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Серверное ПО</w:t>
            </w:r>
          </w:p>
        </w:tc>
        <w:tc>
          <w:tcPr>
            <w:tcW w:w="7242" w:type="dxa"/>
          </w:tcPr>
          <w:p w14:paraId="3B1EECDB" w14:textId="77777777" w:rsidR="000F3780" w:rsidRDefault="00672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Серверное программное обеспечение  </w:t>
            </w:r>
          </w:p>
        </w:tc>
      </w:tr>
    </w:tbl>
    <w:p w14:paraId="17225403" w14:textId="77777777" w:rsidR="000F3780" w:rsidRDefault="0067249A">
      <w:pPr>
        <w:keepNext/>
        <w:keepLines/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lastRenderedPageBreak/>
        <w:t>Требования к серверной платформе, общесистемному ПО и СУБД</w:t>
      </w:r>
    </w:p>
    <w:p w14:paraId="1AFDB4FC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7" w:name="_1t3h5sf" w:colFirst="0" w:colLast="0"/>
      <w:bookmarkEnd w:id="7"/>
      <w:r>
        <w:rPr>
          <w:rFonts w:ascii="Golos Text" w:eastAsia="Golos Text" w:hAnsi="Golos Text" w:cs="Golos Text"/>
          <w:b/>
          <w:sz w:val="24"/>
          <w:szCs w:val="24"/>
        </w:rPr>
        <w:t>Требования к серверной платформе</w:t>
      </w:r>
    </w:p>
    <w:p w14:paraId="1214DC60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Серверное ПО может разворачиваться на основе серверов на стандартной архитектуре Intel x86 и совместимых.</w:t>
      </w:r>
    </w:p>
    <w:p w14:paraId="45570486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Рекомендуется использовать современные процессоры семейств Intel Xeon или AMD EPYC.</w:t>
      </w:r>
    </w:p>
    <w:p w14:paraId="3655649E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Требования к дисковой подсистеме: необходимо настроить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Raid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>-массив 10-уровня с общим объемом памяти от 2 Тб.</w:t>
      </w:r>
    </w:p>
    <w:p w14:paraId="0501D65F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8" w:name="_4d34og8" w:colFirst="0" w:colLast="0"/>
      <w:bookmarkEnd w:id="8"/>
      <w:r>
        <w:rPr>
          <w:rFonts w:ascii="Golos Text" w:eastAsia="Golos Text" w:hAnsi="Golos Text" w:cs="Golos Text"/>
          <w:b/>
          <w:sz w:val="24"/>
          <w:szCs w:val="24"/>
        </w:rPr>
        <w:t>Требования к сетевым подключениям</w:t>
      </w:r>
    </w:p>
    <w:p w14:paraId="3289AD3D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Для работы системы необходимо подключение сервера системы к сети Интернет с пропускной способностью канала не менее 100 Мбит/с и выделенный IP-адрес.</w:t>
      </w:r>
    </w:p>
    <w:p w14:paraId="66C7D5E0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9" w:name="_2s8eyo1" w:colFirst="0" w:colLast="0"/>
      <w:bookmarkEnd w:id="9"/>
      <w:r>
        <w:rPr>
          <w:rFonts w:ascii="Golos Text" w:eastAsia="Golos Text" w:hAnsi="Golos Text" w:cs="Golos Text"/>
          <w:b/>
          <w:sz w:val="24"/>
          <w:szCs w:val="24"/>
        </w:rPr>
        <w:t>Требования к операционной системе</w:t>
      </w:r>
    </w:p>
    <w:p w14:paraId="1B64CE9D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Серверное ПО разворачивается на базе операционной системы ОС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Debian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- ОС состоящая из свободного ПО с открытым исходным кодом.</w:t>
      </w:r>
    </w:p>
    <w:p w14:paraId="05572785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В случае отсутствия развернутой операционной системы на сервере, перед началом установки серверного ПО необходимо развернуть и настроить операционную систему ОС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debian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на серверной платформе в соответствии с руководством производителя </w:t>
      </w:r>
      <w:hyperlink r:id="rId8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https://www.debian.org/doc/index.ru.html</w:t>
        </w:r>
      </w:hyperlink>
      <w:r>
        <w:rPr>
          <w:rFonts w:ascii="Golos Text" w:eastAsia="Golos Text" w:hAnsi="Golos Text" w:cs="Golos Text"/>
          <w:sz w:val="24"/>
          <w:szCs w:val="24"/>
        </w:rPr>
        <w:t xml:space="preserve"> .</w:t>
      </w:r>
    </w:p>
    <w:p w14:paraId="7B93BB8E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Далее необходимо установить php8.3 с необходимыми пакетами в соответствии с руководством </w:t>
      </w:r>
      <w:hyperlink r:id="rId9" w:anchor="server-requirements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https://laravel.com/docs/10.x/deployment#server-requirements</w:t>
        </w:r>
      </w:hyperlink>
      <w:r>
        <w:rPr>
          <w:rFonts w:ascii="Golos Text" w:eastAsia="Golos Text" w:hAnsi="Golos Text" w:cs="Golos Text"/>
          <w:sz w:val="24"/>
          <w:szCs w:val="24"/>
        </w:rPr>
        <w:t xml:space="preserve">, также необходимо установить расширение GRPC в соответствии с руководством </w:t>
      </w:r>
      <w:hyperlink r:id="rId10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https://cloud.google.com/php/grpc</w:t>
        </w:r>
      </w:hyperlink>
      <w:r>
        <w:rPr>
          <w:rFonts w:ascii="Golos Text" w:eastAsia="Golos Text" w:hAnsi="Golos Text" w:cs="Golos Text"/>
          <w:sz w:val="24"/>
          <w:szCs w:val="24"/>
        </w:rPr>
        <w:t xml:space="preserve"> для возможности обращения административной панели к основным сервисам с помощью протокола GRPC.</w:t>
      </w:r>
    </w:p>
    <w:p w14:paraId="6D8F3729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0" w:name="_17dp8vu" w:colFirst="0" w:colLast="0"/>
      <w:bookmarkEnd w:id="10"/>
      <w:r>
        <w:rPr>
          <w:rFonts w:ascii="Golos Text" w:eastAsia="Golos Text" w:hAnsi="Golos Text" w:cs="Golos Text"/>
          <w:b/>
          <w:sz w:val="24"/>
          <w:szCs w:val="24"/>
        </w:rPr>
        <w:t>Требования к СУБД</w:t>
      </w:r>
    </w:p>
    <w:p w14:paraId="2A441469" w14:textId="1C0A5116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База данных </w:t>
      </w:r>
      <w:bookmarkStart w:id="11" w:name="_Hlk191404656"/>
      <w:r w:rsidR="004C376C">
        <w:rPr>
          <w:rFonts w:ascii="Golos Text" w:eastAsia="Golos Text" w:hAnsi="Golos Text" w:cs="Golos Text"/>
          <w:sz w:val="24"/>
          <w:szCs w:val="24"/>
        </w:rPr>
        <w:t xml:space="preserve">Приложения </w:t>
      </w:r>
      <w:bookmarkEnd w:id="11"/>
      <w:r>
        <w:rPr>
          <w:rFonts w:ascii="Golos Text" w:eastAsia="Golos Text" w:hAnsi="Golos Text" w:cs="Golos Text"/>
          <w:sz w:val="24"/>
          <w:szCs w:val="24"/>
        </w:rPr>
        <w:t xml:space="preserve">разворачивается на основе СУБД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PostgreSQL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- свободной объектно-реляционной системы управления базами данных (</w:t>
      </w:r>
      <w:hyperlink r:id="rId11">
        <w:r>
          <w:rPr>
            <w:rFonts w:ascii="Golos Text" w:eastAsia="Golos Text" w:hAnsi="Golos Text" w:cs="Golos Text"/>
            <w:color w:val="0000FF"/>
            <w:sz w:val="24"/>
            <w:szCs w:val="24"/>
            <w:u w:val="single"/>
          </w:rPr>
          <w:t>https://www.postgresql.org/</w:t>
        </w:r>
      </w:hyperlink>
      <w:r>
        <w:rPr>
          <w:rFonts w:ascii="Golos Text" w:eastAsia="Golos Text" w:hAnsi="Golos Text" w:cs="Golos Text"/>
          <w:sz w:val="24"/>
          <w:szCs w:val="24"/>
        </w:rPr>
        <w:t xml:space="preserve"> ).</w:t>
      </w:r>
    </w:p>
    <w:p w14:paraId="10CFC502" w14:textId="37F60DDC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В случае отсутствия развернутой операционной системы на сервере, перед началом установки </w:t>
      </w:r>
      <w:r w:rsidR="004C376C" w:rsidRPr="004C376C">
        <w:rPr>
          <w:rFonts w:ascii="Golos Text" w:eastAsia="Golos Text" w:hAnsi="Golos Text" w:cs="Golos Text"/>
          <w:sz w:val="24"/>
          <w:szCs w:val="24"/>
        </w:rPr>
        <w:t xml:space="preserve">Приложения </w:t>
      </w:r>
      <w:r>
        <w:rPr>
          <w:rFonts w:ascii="Golos Text" w:eastAsia="Golos Text" w:hAnsi="Golos Text" w:cs="Golos Text"/>
          <w:sz w:val="24"/>
          <w:szCs w:val="24"/>
        </w:rPr>
        <w:t xml:space="preserve">необходимо развернуть и настроить СУБД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PostgreSQL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в соответствии с руководством СУБД.</w:t>
      </w:r>
    </w:p>
    <w:p w14:paraId="0DC58E6F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 xml:space="preserve">При большом количестве соединении к СУБД со стороны парсеров и терминалов чтения данных рекомендуется применение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пулера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соединения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pg_bouncer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или аналогичного.</w:t>
      </w:r>
    </w:p>
    <w:p w14:paraId="6EF5EE58" w14:textId="77777777" w:rsidR="000F3780" w:rsidRDefault="0067249A">
      <w:pPr>
        <w:keepNext/>
        <w:keepLines/>
        <w:pageBreakBefore/>
        <w:numPr>
          <w:ilvl w:val="0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lastRenderedPageBreak/>
        <w:t>Развертывание базы данных серверного ПО</w:t>
      </w:r>
    </w:p>
    <w:p w14:paraId="6BC5A4BF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2" w:name="_vg7ku6221mnb" w:colFirst="0" w:colLast="0"/>
      <w:bookmarkEnd w:id="12"/>
      <w:r>
        <w:rPr>
          <w:rFonts w:ascii="Golos Text" w:eastAsia="Golos Text" w:hAnsi="Golos Text" w:cs="Golos Text"/>
          <w:b/>
          <w:sz w:val="24"/>
          <w:szCs w:val="24"/>
        </w:rPr>
        <w:t>Настройка специфических параметров ОС и / или СУБД</w:t>
      </w:r>
    </w:p>
    <w:p w14:paraId="184E1A1E" w14:textId="77777777" w:rsidR="000F3780" w:rsidRDefault="0067249A">
      <w:pPr>
        <w:tabs>
          <w:tab w:val="left" w:pos="6273"/>
        </w:tabs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Для достижения максимальной производительности СУБД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PostgreSQL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рекомендуется включение в ОС и в настройках СУБД использования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huge_pages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>.</w:t>
      </w:r>
    </w:p>
    <w:p w14:paraId="074CA594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3" w:name="_35nkun2" w:colFirst="0" w:colLast="0"/>
      <w:bookmarkEnd w:id="13"/>
      <w:r>
        <w:rPr>
          <w:rFonts w:ascii="Golos Text" w:eastAsia="Golos Text" w:hAnsi="Golos Text" w:cs="Golos Text"/>
          <w:b/>
          <w:sz w:val="24"/>
          <w:szCs w:val="24"/>
        </w:rPr>
        <w:t>Установка и настройка серверного ПО</w:t>
      </w:r>
    </w:p>
    <w:p w14:paraId="2278C67B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Для установки серверного ПО необходимо поместить файлы сервисов на сервер</w:t>
      </w:r>
    </w:p>
    <w:p w14:paraId="0E631A81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Рекомендуется произвести установку файлов системы в следующие папки:</w:t>
      </w:r>
    </w:p>
    <w:tbl>
      <w:tblPr>
        <w:tblStyle w:val="a7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1"/>
        <w:gridCol w:w="5601"/>
      </w:tblGrid>
      <w:tr w:rsidR="000F3780" w14:paraId="07AAD063" w14:textId="77777777">
        <w:trPr>
          <w:cantSplit/>
        </w:trPr>
        <w:tc>
          <w:tcPr>
            <w:tcW w:w="4471" w:type="dxa"/>
            <w:shd w:val="clear" w:color="auto" w:fill="D9D9D9"/>
          </w:tcPr>
          <w:p w14:paraId="0AFC74B9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</w:rPr>
            </w:pPr>
            <w:r>
              <w:rPr>
                <w:rFonts w:ascii="Golos Text" w:eastAsia="Golos Text" w:hAnsi="Golos Text" w:cs="Golos Text"/>
                <w:b/>
              </w:rPr>
              <w:t>Имя и путь</w:t>
            </w:r>
          </w:p>
        </w:tc>
        <w:tc>
          <w:tcPr>
            <w:tcW w:w="5601" w:type="dxa"/>
            <w:shd w:val="clear" w:color="auto" w:fill="D9D9D9"/>
          </w:tcPr>
          <w:p w14:paraId="121696FB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</w:rPr>
            </w:pPr>
            <w:r>
              <w:rPr>
                <w:rFonts w:ascii="Golos Text" w:eastAsia="Golos Text" w:hAnsi="Golos Text" w:cs="Golos Text"/>
                <w:b/>
              </w:rPr>
              <w:t>Описание</w:t>
            </w:r>
          </w:p>
        </w:tc>
      </w:tr>
      <w:tr w:rsidR="000F3780" w14:paraId="7B1D8190" w14:textId="77777777">
        <w:trPr>
          <w:cantSplit/>
        </w:trPr>
        <w:tc>
          <w:tcPr>
            <w:tcW w:w="4471" w:type="dxa"/>
          </w:tcPr>
          <w:p w14:paraId="3F091818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~/</w:t>
            </w:r>
            <w:proofErr w:type="spellStart"/>
            <w:r>
              <w:rPr>
                <w:rFonts w:ascii="Golos Text" w:eastAsia="Golos Text" w:hAnsi="Golos Text" w:cs="Golos Text"/>
              </w:rPr>
              <w:t>dispatching</w:t>
            </w:r>
            <w:proofErr w:type="spellEnd"/>
            <w:r>
              <w:rPr>
                <w:rFonts w:ascii="Golos Text" w:eastAsia="Golos Text" w:hAnsi="Golos Text" w:cs="Golos Text"/>
              </w:rPr>
              <w:t>/</w:t>
            </w:r>
          </w:p>
        </w:tc>
        <w:tc>
          <w:tcPr>
            <w:tcW w:w="5601" w:type="dxa"/>
          </w:tcPr>
          <w:p w14:paraId="5AEE180D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основной сервис серверного ПО</w:t>
            </w:r>
          </w:p>
        </w:tc>
      </w:tr>
      <w:tr w:rsidR="000F3780" w14:paraId="4C1A8A0B" w14:textId="77777777">
        <w:trPr>
          <w:cantSplit/>
        </w:trPr>
        <w:tc>
          <w:tcPr>
            <w:tcW w:w="4471" w:type="dxa"/>
          </w:tcPr>
          <w:p w14:paraId="36005F29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~/</w:t>
            </w:r>
            <w:proofErr w:type="spellStart"/>
            <w:r>
              <w:rPr>
                <w:rFonts w:ascii="Golos Text" w:eastAsia="Golos Text" w:hAnsi="Golos Text" w:cs="Golos Text"/>
              </w:rPr>
              <w:t>auth</w:t>
            </w:r>
            <w:proofErr w:type="spellEnd"/>
            <w:r>
              <w:rPr>
                <w:rFonts w:ascii="Golos Text" w:eastAsia="Golos Text" w:hAnsi="Golos Text" w:cs="Golos Text"/>
              </w:rPr>
              <w:t>/</w:t>
            </w:r>
          </w:p>
        </w:tc>
        <w:tc>
          <w:tcPr>
            <w:tcW w:w="5601" w:type="dxa"/>
          </w:tcPr>
          <w:p w14:paraId="474F6676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сервис авторизации</w:t>
            </w:r>
          </w:p>
        </w:tc>
      </w:tr>
    </w:tbl>
    <w:p w14:paraId="312EA548" w14:textId="77777777" w:rsidR="000F3780" w:rsidRDefault="0067249A">
      <w:pPr>
        <w:spacing w:before="120"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Далее рекомендуется запускать сервисы через службу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systemd</w:t>
      </w:r>
      <w:proofErr w:type="spellEnd"/>
    </w:p>
    <w:p w14:paraId="65879A77" w14:textId="77777777" w:rsidR="000F3780" w:rsidRDefault="0067249A">
      <w:pPr>
        <w:spacing w:before="120"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Для установки панели администрирования, необходимо поместить файлы исходного кода панели на сервер</w:t>
      </w:r>
    </w:p>
    <w:p w14:paraId="1E3DA2DF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Рекомендуется произвести установку файлов системы в следующие папки:</w:t>
      </w:r>
    </w:p>
    <w:tbl>
      <w:tblPr>
        <w:tblStyle w:val="a8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1"/>
        <w:gridCol w:w="5601"/>
      </w:tblGrid>
      <w:tr w:rsidR="000F3780" w14:paraId="7C34F5D1" w14:textId="77777777">
        <w:trPr>
          <w:cantSplit/>
        </w:trPr>
        <w:tc>
          <w:tcPr>
            <w:tcW w:w="4471" w:type="dxa"/>
            <w:shd w:val="clear" w:color="auto" w:fill="D9D9D9"/>
          </w:tcPr>
          <w:p w14:paraId="3D9DFE1C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</w:rPr>
            </w:pPr>
            <w:r>
              <w:rPr>
                <w:rFonts w:ascii="Golos Text" w:eastAsia="Golos Text" w:hAnsi="Golos Text" w:cs="Golos Text"/>
                <w:b/>
              </w:rPr>
              <w:t>Имя и путь</w:t>
            </w:r>
          </w:p>
        </w:tc>
        <w:tc>
          <w:tcPr>
            <w:tcW w:w="5601" w:type="dxa"/>
            <w:shd w:val="clear" w:color="auto" w:fill="D9D9D9"/>
          </w:tcPr>
          <w:p w14:paraId="712A3B61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</w:rPr>
            </w:pPr>
            <w:r>
              <w:rPr>
                <w:rFonts w:ascii="Golos Text" w:eastAsia="Golos Text" w:hAnsi="Golos Text" w:cs="Golos Text"/>
                <w:b/>
              </w:rPr>
              <w:t>Описание</w:t>
            </w:r>
          </w:p>
        </w:tc>
      </w:tr>
      <w:tr w:rsidR="000F3780" w14:paraId="43054695" w14:textId="77777777">
        <w:trPr>
          <w:cantSplit/>
        </w:trPr>
        <w:tc>
          <w:tcPr>
            <w:tcW w:w="4471" w:type="dxa"/>
          </w:tcPr>
          <w:p w14:paraId="16C73D40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/</w:t>
            </w:r>
            <w:proofErr w:type="spellStart"/>
            <w:r>
              <w:rPr>
                <w:rFonts w:ascii="Golos Text" w:eastAsia="Golos Text" w:hAnsi="Golos Text" w:cs="Golos Text"/>
              </w:rPr>
              <w:t>var</w:t>
            </w:r>
            <w:proofErr w:type="spellEnd"/>
            <w:r>
              <w:rPr>
                <w:rFonts w:ascii="Golos Text" w:eastAsia="Golos Text" w:hAnsi="Golos Text" w:cs="Golos Text"/>
              </w:rPr>
              <w:t>/</w:t>
            </w:r>
            <w:proofErr w:type="spellStart"/>
            <w:r>
              <w:rPr>
                <w:rFonts w:ascii="Golos Text" w:eastAsia="Golos Text" w:hAnsi="Golos Text" w:cs="Golos Text"/>
              </w:rPr>
              <w:t>www</w:t>
            </w:r>
            <w:proofErr w:type="spellEnd"/>
            <w:r>
              <w:rPr>
                <w:rFonts w:ascii="Golos Text" w:eastAsia="Golos Text" w:hAnsi="Golos Text" w:cs="Golos Text"/>
              </w:rPr>
              <w:t>/</w:t>
            </w:r>
            <w:proofErr w:type="spellStart"/>
            <w:r>
              <w:rPr>
                <w:rFonts w:ascii="Golos Text" w:eastAsia="Golos Text" w:hAnsi="Golos Text" w:cs="Golos Text"/>
              </w:rPr>
              <w:t>dispatching-admin</w:t>
            </w:r>
            <w:proofErr w:type="spellEnd"/>
          </w:p>
        </w:tc>
        <w:tc>
          <w:tcPr>
            <w:tcW w:w="5601" w:type="dxa"/>
          </w:tcPr>
          <w:p w14:paraId="7485907F" w14:textId="77777777" w:rsidR="000F3780" w:rsidRDefault="0067249A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</w:rPr>
            </w:pPr>
            <w:r>
              <w:rPr>
                <w:rFonts w:ascii="Golos Text" w:eastAsia="Golos Text" w:hAnsi="Golos Text" w:cs="Golos Text"/>
              </w:rPr>
              <w:t>Панель администрирования</w:t>
            </w:r>
          </w:p>
        </w:tc>
      </w:tr>
    </w:tbl>
    <w:p w14:paraId="3C719214" w14:textId="77777777" w:rsidR="000F3780" w:rsidRDefault="0067249A">
      <w:pPr>
        <w:spacing w:before="120"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Далее рекомендуется настроить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nginx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для работы с административной панелью с помощью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php-fpm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hyperlink r:id="rId12" w:anchor="nginx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https://laravel.com/docs/10.x/deployment#nginx</w:t>
        </w:r>
      </w:hyperlink>
    </w:p>
    <w:p w14:paraId="6BFDDBD6" w14:textId="77777777" w:rsidR="000F3780" w:rsidRDefault="0067249A">
      <w:pPr>
        <w:keepNext/>
        <w:numPr>
          <w:ilvl w:val="1"/>
          <w:numId w:val="1"/>
        </w:numPr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4" w:name="_2jxsxqh" w:colFirst="0" w:colLast="0"/>
      <w:bookmarkEnd w:id="14"/>
      <w:r>
        <w:rPr>
          <w:rFonts w:ascii="Golos Text" w:eastAsia="Golos Text" w:hAnsi="Golos Text" w:cs="Golos Text"/>
          <w:b/>
          <w:sz w:val="24"/>
          <w:szCs w:val="24"/>
        </w:rPr>
        <w:t>Порядок проверки работоспособности</w:t>
      </w:r>
    </w:p>
    <w:p w14:paraId="04E78107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 каждому мобильному приложению ведется лог.</w:t>
      </w:r>
    </w:p>
    <w:p w14:paraId="404DACC1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Проверить состояние подключенных к серверу приложений можно в панели администрирования.</w:t>
      </w:r>
    </w:p>
    <w:p w14:paraId="7EE93F54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Для мониторинга состояния/соединения мобильных приложений с сервером необходимо открыть интерфейс “Статус мобильных устройств”, позволяющий (после авторизации под учётной записью) отображать перечень мобильных приложений.</w:t>
      </w:r>
    </w:p>
    <w:p w14:paraId="552F63D7" w14:textId="77777777" w:rsidR="000F3780" w:rsidRDefault="0067249A">
      <w:pPr>
        <w:keepNext/>
        <w:spacing w:after="0" w:line="360" w:lineRule="auto"/>
        <w:ind w:left="360" w:firstLine="360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 xml:space="preserve">Поле </w:t>
      </w:r>
      <w:r>
        <w:rPr>
          <w:rFonts w:ascii="Golos Text" w:eastAsia="Golos Text" w:hAnsi="Golos Text" w:cs="Golos Text"/>
          <w:b/>
          <w:sz w:val="24"/>
          <w:szCs w:val="24"/>
        </w:rPr>
        <w:t>Статус</w:t>
      </w:r>
      <w:r>
        <w:rPr>
          <w:rFonts w:ascii="Golos Text" w:eastAsia="Golos Text" w:hAnsi="Golos Text" w:cs="Golos Text"/>
          <w:sz w:val="24"/>
          <w:szCs w:val="24"/>
        </w:rPr>
        <w:t xml:space="preserve"> характеризует состояние ПО мобильного приложения: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7E9CD011" wp14:editId="60E71D47">
            <wp:extent cx="6299525" cy="23876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5FF5B" w14:textId="77777777" w:rsidR="000F3780" w:rsidRDefault="0067249A">
      <w:pPr>
        <w:spacing w:after="0" w:line="360" w:lineRule="auto"/>
        <w:ind w:left="360" w:firstLine="360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Поле </w:t>
      </w:r>
      <w:r>
        <w:rPr>
          <w:rFonts w:ascii="Golos Text" w:eastAsia="Golos Text" w:hAnsi="Golos Text" w:cs="Golos Text"/>
          <w:b/>
          <w:sz w:val="24"/>
          <w:szCs w:val="24"/>
        </w:rPr>
        <w:t>Движение</w:t>
      </w:r>
      <w:r>
        <w:rPr>
          <w:rFonts w:ascii="Golos Text" w:eastAsia="Golos Text" w:hAnsi="Golos Text" w:cs="Golos Text"/>
          <w:sz w:val="24"/>
          <w:szCs w:val="24"/>
        </w:rPr>
        <w:t xml:space="preserve"> характеризует состояние движения техники:</w:t>
      </w:r>
    </w:p>
    <w:p w14:paraId="64F20E23" w14:textId="77777777" w:rsidR="000F3780" w:rsidRDefault="0067249A">
      <w:pPr>
        <w:spacing w:after="0" w:line="360" w:lineRule="auto"/>
        <w:ind w:left="360" w:firstLine="360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1D5B0570" wp14:editId="47EC4898">
            <wp:extent cx="6299525" cy="15621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54AE1" w14:textId="77777777" w:rsidR="000F3780" w:rsidRDefault="0067249A">
      <w:pPr>
        <w:keepNext/>
        <w:keepLines/>
        <w:pageBreakBefore/>
        <w:numPr>
          <w:ilvl w:val="0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5" w:name="_3dy6vkm" w:colFirst="0" w:colLast="0"/>
      <w:bookmarkEnd w:id="15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Установка мобильного приложения на планшет</w:t>
      </w:r>
    </w:p>
    <w:p w14:paraId="0CE65E60" w14:textId="77777777" w:rsidR="000F3780" w:rsidRDefault="0067249A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sz w:val="24"/>
          <w:szCs w:val="24"/>
        </w:rPr>
      </w:pPr>
      <w:bookmarkStart w:id="16" w:name="_4a7flp8mof4z" w:colFirst="0" w:colLast="0"/>
      <w:bookmarkEnd w:id="16"/>
      <w:r>
        <w:rPr>
          <w:rFonts w:ascii="Golos Text" w:eastAsia="Golos Text" w:hAnsi="Golos Text" w:cs="Golos Text"/>
          <w:sz w:val="24"/>
          <w:szCs w:val="24"/>
        </w:rPr>
        <w:t xml:space="preserve">Подробное руководство по установке мобильного приложения доступно во внутреннем документе в административной панели: </w:t>
      </w:r>
      <w:hyperlink r:id="rId15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https://admin.dispatching.forkit.ru/static/install_instruction20240730.pdf</w:t>
        </w:r>
      </w:hyperlink>
    </w:p>
    <w:p w14:paraId="7CBF4B09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7" w:name="_c7w16i5kzbit" w:colFirst="0" w:colLast="0"/>
      <w:bookmarkEnd w:id="17"/>
      <w:r>
        <w:rPr>
          <w:rFonts w:ascii="Golos Text" w:eastAsia="Golos Text" w:hAnsi="Golos Text" w:cs="Golos Text"/>
          <w:b/>
          <w:sz w:val="24"/>
          <w:szCs w:val="24"/>
        </w:rPr>
        <w:t>Первичные настройки планшета</w:t>
      </w:r>
    </w:p>
    <w:p w14:paraId="51AE8105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Необходимо перейти в настройки планшета и нажать «Сброс данных»;</w:t>
      </w:r>
    </w:p>
    <w:p w14:paraId="2E987442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Далее нужно активировать планшет и выбрать те параметры, которые указаны во внутреннем документе «Активировать планшет»: </w:t>
      </w:r>
      <w:hyperlink r:id="rId16">
        <w:r>
          <w:rPr>
            <w:rFonts w:ascii="Golos Text" w:eastAsia="Golos Text" w:hAnsi="Golos Text" w:cs="Golos Text"/>
            <w:color w:val="1155CC"/>
            <w:sz w:val="24"/>
            <w:szCs w:val="24"/>
            <w:u w:val="single"/>
          </w:rPr>
          <w:t>https://admin.dispatching.forkit.ru/static/install_instruction20240730.pdf</w:t>
        </w:r>
      </w:hyperlink>
      <w:r>
        <w:rPr>
          <w:rFonts w:ascii="Golos Text" w:eastAsia="Golos Text" w:hAnsi="Golos Text" w:cs="Golos Text"/>
          <w:sz w:val="24"/>
          <w:szCs w:val="24"/>
        </w:rPr>
        <w:t>;</w:t>
      </w:r>
    </w:p>
    <w:p w14:paraId="29B0E0D8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После активации нужно перейти в настройки планшета и установить следующие параметры:</w:t>
      </w:r>
    </w:p>
    <w:p w14:paraId="01AE8248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Установить режим разработчика;</w:t>
      </w:r>
    </w:p>
    <w:p w14:paraId="1EC8C665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Не выключать экран;</w:t>
      </w:r>
    </w:p>
    <w:p w14:paraId="176FDA0D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Выключить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автообновление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системы;</w:t>
      </w:r>
    </w:p>
    <w:p w14:paraId="390CE889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Включить отладку по USB;</w:t>
      </w:r>
    </w:p>
    <w:p w14:paraId="3F419202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Отключить проверку приложения при установке;</w:t>
      </w:r>
    </w:p>
    <w:p w14:paraId="518B2015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Сменить тип навигации с кнопки на жесты проведения и отключить подсказки по жестам;</w:t>
      </w:r>
    </w:p>
    <w:p w14:paraId="615A98CC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Установить яркость экрана на максимум, убрать галку адаптивная яркость;</w:t>
      </w:r>
    </w:p>
    <w:p w14:paraId="6BA4BBC6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Тайм-аут экрана на 30 минут;</w:t>
      </w:r>
    </w:p>
    <w:p w14:paraId="29C489D3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Тип блокировки экрана -&gt; Нет;</w:t>
      </w:r>
    </w:p>
    <w:p w14:paraId="73E836E5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Точки доступа -&gt; Теле2 Интернет -&gt; Точка доступа vpn.m2m.tele2.ru;</w:t>
      </w:r>
    </w:p>
    <w:p w14:paraId="2E8EE7D4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Включить Bluetooth;</w:t>
      </w:r>
    </w:p>
    <w:p w14:paraId="3B607493" w14:textId="77777777" w:rsidR="000F3780" w:rsidRDefault="006724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Включить локацию.</w:t>
      </w:r>
    </w:p>
    <w:p w14:paraId="7E650CF5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8" w:name="_lwcjfmh3pgmh" w:colFirst="0" w:colLast="0"/>
      <w:bookmarkEnd w:id="18"/>
      <w:r>
        <w:rPr>
          <w:rFonts w:ascii="Golos Text" w:eastAsia="Golos Text" w:hAnsi="Golos Text" w:cs="Golos Text"/>
          <w:b/>
          <w:sz w:val="24"/>
          <w:szCs w:val="24"/>
        </w:rPr>
        <w:t>Подключение планшета к ноутбуку</w:t>
      </w:r>
    </w:p>
    <w:p w14:paraId="05AEFFE1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Подключить кабелем планшет к ноутбуку  -&gt; Всегда разрешать отладку с этого компьютера -&gt; Разрешить;</w:t>
      </w:r>
    </w:p>
    <w:p w14:paraId="259B0B5E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После чего идём в настройки в поиске вбиваем: «Установка неизвестных приложений» находим в списке приложение проходим в него и там меняем тумблер на «Разрешение для этого источника»;</w:t>
      </w:r>
    </w:p>
    <w:p w14:paraId="480FEA91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Находим на рабочем столе планшета ярлычок мобильного приложения и запускаем его.</w:t>
      </w:r>
    </w:p>
    <w:p w14:paraId="25A69937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9" w:name="_hye3bzv9koaz" w:colFirst="0" w:colLast="0"/>
      <w:bookmarkEnd w:id="19"/>
      <w:r>
        <w:rPr>
          <w:rFonts w:ascii="Golos Text" w:eastAsia="Golos Text" w:hAnsi="Golos Text" w:cs="Golos Text"/>
          <w:b/>
          <w:sz w:val="24"/>
          <w:szCs w:val="24"/>
        </w:rPr>
        <w:t>Запуск приложения</w:t>
      </w:r>
    </w:p>
    <w:p w14:paraId="035092F9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При первом запуске приложение запросит разрешение на доступ к данным о местоположении устройства. Необходимо разрешить нажав или «Всегда» или «При использовании приложения».</w:t>
      </w:r>
    </w:p>
    <w:p w14:paraId="45231294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Необходимо разрешить приложению находить устройства поблизости, подключаться к ним и определять их местоположение.</w:t>
      </w:r>
    </w:p>
    <w:p w14:paraId="6D8C937A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На Запрос прав суперпользователя необходимо нажать «Разрешить».</w:t>
      </w:r>
    </w:p>
    <w:p w14:paraId="4502ACC0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Необходимо разрешить приложению установку приложений из неизвестных источников.</w:t>
      </w:r>
    </w:p>
    <w:p w14:paraId="12AA1E4A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Необходимо разрешить доступ к фото, видео, музыке и аудио на устройстве.</w:t>
      </w:r>
    </w:p>
    <w:p w14:paraId="2358BCE0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0" w:name="_ybckxomfjhwr" w:colFirst="0" w:colLast="0"/>
      <w:bookmarkEnd w:id="20"/>
      <w:r>
        <w:rPr>
          <w:rFonts w:ascii="Golos Text" w:eastAsia="Golos Text" w:hAnsi="Golos Text" w:cs="Golos Text"/>
          <w:b/>
          <w:sz w:val="24"/>
          <w:szCs w:val="24"/>
        </w:rPr>
        <w:t>Авторизация</w:t>
      </w:r>
    </w:p>
    <w:p w14:paraId="1E529580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После запуска приложения будет надпись: «Устройство не авторизовано.</w:t>
      </w:r>
    </w:p>
    <w:p w14:paraId="613E04D9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Для авторизации передайте  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Android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в службу технической поддержки».</w:t>
      </w:r>
    </w:p>
    <w:p w14:paraId="234CDF43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После того как техническая поддержка добавит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Android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в базу данных сервера, мобильное приложение автоматически авторизуется (ничего нажимать не надо). После авторизации отобразится экран ввода табельного номера.</w:t>
      </w:r>
    </w:p>
    <w:p w14:paraId="571DCC6E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1" w:name="_gm3r86hgdu8u" w:colFirst="0" w:colLast="0"/>
      <w:bookmarkEnd w:id="21"/>
      <w:r>
        <w:rPr>
          <w:rFonts w:ascii="Golos Text" w:eastAsia="Golos Text" w:hAnsi="Golos Text" w:cs="Golos Text"/>
          <w:b/>
          <w:sz w:val="24"/>
          <w:szCs w:val="24"/>
        </w:rPr>
        <w:t>Настройки приложения</w:t>
      </w:r>
    </w:p>
    <w:p w14:paraId="2D386F8E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Для того чтобы перейти в настройки мобильного приложения необходимо, жестом сверху вниз, открыть шторку с настройками дисплея. </w:t>
      </w:r>
    </w:p>
    <w:p w14:paraId="691C5B06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Нажать 8 раз на переключатель темы светлая/темная, после чего отобразиться окно ввода пароля:</w:t>
      </w:r>
    </w:p>
    <w:p w14:paraId="7FDCD71B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Ввести пароль;</w:t>
      </w:r>
    </w:p>
    <w:p w14:paraId="56353685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Войти;</w:t>
      </w:r>
    </w:p>
    <w:p w14:paraId="52797524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Вкладка Настройки;</w:t>
      </w:r>
    </w:p>
    <w:p w14:paraId="188FC457" w14:textId="438E372F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Выбрать тип техники (Самосвал/Экскаватор) и в доступных устройствах выбрать необходимо устройство </w:t>
      </w:r>
      <w:r w:rsidR="00D75D93" w:rsidRPr="00D75D93">
        <w:rPr>
          <w:rFonts w:ascii="Golos Text" w:eastAsia="Golos Text" w:hAnsi="Golos Text" w:cs="Golos Text"/>
          <w:sz w:val="24"/>
          <w:szCs w:val="24"/>
        </w:rPr>
        <w:t>БНО</w:t>
      </w:r>
      <w:r>
        <w:rPr>
          <w:rFonts w:ascii="Golos Text" w:eastAsia="Golos Text" w:hAnsi="Golos Text" w:cs="Golos Text"/>
          <w:sz w:val="24"/>
          <w:szCs w:val="24"/>
        </w:rPr>
        <w:t>;</w:t>
      </w:r>
    </w:p>
    <w:p w14:paraId="5E6C0469" w14:textId="77777777" w:rsidR="000F3780" w:rsidRDefault="00672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Закрыть приложение.</w:t>
      </w:r>
    </w:p>
    <w:p w14:paraId="70F222EF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2" w:name="_9ex99qcl8cv3" w:colFirst="0" w:colLast="0"/>
      <w:bookmarkEnd w:id="22"/>
      <w:r>
        <w:rPr>
          <w:rFonts w:ascii="Golos Text" w:eastAsia="Golos Text" w:hAnsi="Golos Text" w:cs="Golos Text"/>
          <w:b/>
          <w:sz w:val="24"/>
          <w:szCs w:val="24"/>
        </w:rPr>
        <w:t>Операции на ноутбуке и повторный запуск</w:t>
      </w:r>
    </w:p>
    <w:p w14:paraId="14330F28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Запустить из папки c:\dispatching\ файл politics.cmd или в консоли вводим эту команду:</w:t>
      </w:r>
      <w:r>
        <w:rPr>
          <w:rFonts w:ascii="Golos Text" w:eastAsia="Golos Text" w:hAnsi="Golos Text" w:cs="Golos Text"/>
          <w:sz w:val="24"/>
          <w:szCs w:val="24"/>
        </w:rPr>
        <w:br/>
      </w:r>
      <w:proofErr w:type="spellStart"/>
      <w:r>
        <w:rPr>
          <w:rFonts w:ascii="Golos Text" w:eastAsia="Golos Text" w:hAnsi="Golos Text" w:cs="Golos Text"/>
          <w:sz w:val="24"/>
          <w:szCs w:val="24"/>
        </w:rPr>
        <w:lastRenderedPageBreak/>
        <w:t>adb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shell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dpm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set-profile-owner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com.example.mobile_dispetcher/com.itisnajim.device_policy_controller.AppDeviceAdminReceiver</w:t>
      </w:r>
    </w:p>
    <w:p w14:paraId="05D92D67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Далее находим мобильное приложение и запускаем его. Приложение должно запустить в рабочем режиме без возможности сворачивания.</w:t>
      </w:r>
    </w:p>
    <w:p w14:paraId="77AF80E9" w14:textId="77777777" w:rsidR="000F3780" w:rsidRDefault="0067249A">
      <w:pPr>
        <w:keepNext/>
        <w:keepLines/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3" w:name="_lx36wck7jiqh" w:colFirst="0" w:colLast="0"/>
      <w:bookmarkEnd w:id="23"/>
      <w:r>
        <w:rPr>
          <w:rFonts w:ascii="Golos Text" w:eastAsia="Golos Text" w:hAnsi="Golos Text" w:cs="Golos Text"/>
          <w:b/>
          <w:sz w:val="24"/>
          <w:szCs w:val="24"/>
        </w:rPr>
        <w:t>Обновление</w:t>
      </w:r>
    </w:p>
    <w:p w14:paraId="22F16933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 открывшемся окне нажмите на кнопку «Установить». Возможно, потребуется разрешение на доступ к фото и мультимедиа — для этого также нажмите «Разрешить» в открывшемся окне.</w:t>
      </w:r>
    </w:p>
    <w:p w14:paraId="225D9B6D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Если вы нажали отмена, то можно перейти в сервисный режим и в настройках установить обновление (Если оно есть).</w:t>
      </w:r>
    </w:p>
    <w:p w14:paraId="7C206C87" w14:textId="77777777" w:rsidR="000F3780" w:rsidRDefault="0067249A">
      <w:pPr>
        <w:keepNext/>
        <w:keepLines/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4" w:name="_om1pefs2moik" w:colFirst="0" w:colLast="0"/>
      <w:bookmarkEnd w:id="24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Эксплуатация, техническое обслуживание, ремонт и хранение компонентов системы</w:t>
      </w:r>
    </w:p>
    <w:p w14:paraId="02F05F46" w14:textId="77777777" w:rsidR="000F3780" w:rsidRDefault="006724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Специального регламентного обслуживания Система не требует. Контроль над используемым дисковым пространством БД осуществляется штатными средствами администрирования системы и СУБД.</w:t>
      </w:r>
    </w:p>
    <w:p w14:paraId="5A83A704" w14:textId="77777777" w:rsidR="000F3780" w:rsidRDefault="0067249A">
      <w:pPr>
        <w:keepNext/>
        <w:keepLines/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5" w:name="_9j9arnhmtapj" w:colFirst="0" w:colLast="0"/>
      <w:bookmarkEnd w:id="25"/>
      <w:r>
        <w:rPr>
          <w:rFonts w:ascii="Golos Text" w:eastAsia="Golos Text" w:hAnsi="Golos Text" w:cs="Golos Text"/>
          <w:b/>
          <w:sz w:val="24"/>
          <w:szCs w:val="24"/>
        </w:rPr>
        <w:lastRenderedPageBreak/>
        <w:t xml:space="preserve">Действия при возникновении ошибок и неполадок </w:t>
      </w:r>
    </w:p>
    <w:p w14:paraId="07AB3334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 случае возникновения любой критической ошибки при использовании системы, требуется зафиксировать условия возникновения ошибки и связаться с разработчиком.</w:t>
      </w:r>
    </w:p>
    <w:p w14:paraId="4DD807D7" w14:textId="77777777" w:rsidR="000F3780" w:rsidRDefault="0067249A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Критической ошибкой в Системе является любая невозможность использования основного функционала.</w:t>
      </w:r>
    </w:p>
    <w:p w14:paraId="73B1948D" w14:textId="77777777" w:rsidR="000F3780" w:rsidRDefault="000F378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26" w:name="_gcd2vyseoa72" w:colFirst="0" w:colLast="0"/>
      <w:bookmarkEnd w:id="26"/>
    </w:p>
    <w:sectPr w:rsidR="000F3780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8E7ED" w14:textId="77777777" w:rsidR="0067249A" w:rsidRDefault="0067249A">
      <w:pPr>
        <w:spacing w:after="0" w:line="240" w:lineRule="auto"/>
      </w:pPr>
      <w:r>
        <w:separator/>
      </w:r>
    </w:p>
  </w:endnote>
  <w:endnote w:type="continuationSeparator" w:id="0">
    <w:p w14:paraId="27F1C663" w14:textId="77777777" w:rsidR="0067249A" w:rsidRDefault="00672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5F05319-D114-46B7-9D61-09FAC6B3FF52}"/>
    <w:embedBold r:id="rId2" w:fontKey="{E4F479B8-ABE3-4DF2-B06C-393773267E5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05B25D0-C2D9-4BEF-904B-FD67AAAD2B37}"/>
    <w:embedItalic r:id="rId4" w:fontKey="{2F31F32C-4D03-4508-B750-F83BBFBC8D0F}"/>
  </w:font>
  <w:font w:name="Golos Text"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5" w:fontKey="{5CB9E338-3935-4377-8C84-C3DF5353FD78}"/>
    <w:embedBold r:id="rId6" w:fontKey="{83D05F93-A0C5-4578-BF11-BC874F1469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85F9499-05D7-4D7C-BD02-795108859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C5900" w14:textId="77777777" w:rsidR="000F3780" w:rsidRDefault="006724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color w:val="000000"/>
        <w:sz w:val="24"/>
        <w:szCs w:val="24"/>
      </w:rPr>
    </w:pPr>
    <w:r>
      <w:rPr>
        <w:rFonts w:ascii="Golos Text" w:eastAsia="Golos Text" w:hAnsi="Golos Text" w:cs="Golos Text"/>
        <w:color w:val="000000"/>
        <w:sz w:val="24"/>
        <w:szCs w:val="24"/>
      </w:rPr>
      <w:fldChar w:fldCharType="begin"/>
    </w:r>
    <w:r>
      <w:rPr>
        <w:rFonts w:ascii="Golos Text" w:eastAsia="Golos Text" w:hAnsi="Golos Text" w:cs="Golos Text"/>
        <w:color w:val="000000"/>
        <w:sz w:val="24"/>
        <w:szCs w:val="24"/>
      </w:rPr>
      <w:instrText>PAGE</w:instrText>
    </w:r>
    <w:r>
      <w:rPr>
        <w:rFonts w:ascii="Golos Text" w:eastAsia="Golos Text" w:hAnsi="Golos Text" w:cs="Golos Text"/>
        <w:color w:val="000000"/>
        <w:sz w:val="24"/>
        <w:szCs w:val="24"/>
      </w:rPr>
      <w:fldChar w:fldCharType="separate"/>
    </w:r>
    <w:r>
      <w:rPr>
        <w:rFonts w:ascii="Golos Text" w:eastAsia="Golos Text" w:hAnsi="Golos Text" w:cs="Golos Text"/>
        <w:noProof/>
        <w:color w:val="000000"/>
        <w:sz w:val="24"/>
        <w:szCs w:val="24"/>
      </w:rPr>
      <w:t>2</w:t>
    </w:r>
    <w:r>
      <w:rPr>
        <w:rFonts w:ascii="Golos Text" w:eastAsia="Golos Text" w:hAnsi="Golos Text" w:cs="Golos Text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AAD19" w14:textId="77777777" w:rsidR="000F3780" w:rsidRDefault="0067249A">
    <w:pP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sz w:val="24"/>
        <w:szCs w:val="24"/>
      </w:rPr>
    </w:pPr>
    <w:bookmarkStart w:id="28" w:name="_1y810tw" w:colFirst="0" w:colLast="0"/>
    <w:bookmarkEnd w:id="28"/>
    <w:r>
      <w:rPr>
        <w:rFonts w:ascii="Golos Text" w:eastAsia="Golos Text" w:hAnsi="Golos Text" w:cs="Golos Text"/>
        <w:sz w:val="24"/>
        <w:szCs w:val="24"/>
      </w:rPr>
      <w:t>ООО «</w:t>
    </w:r>
    <w:proofErr w:type="spellStart"/>
    <w:r>
      <w:rPr>
        <w:rFonts w:ascii="Golos Text" w:eastAsia="Golos Text" w:hAnsi="Golos Text" w:cs="Golos Text"/>
        <w:sz w:val="24"/>
        <w:szCs w:val="24"/>
      </w:rPr>
      <w:t>Форк</w:t>
    </w:r>
    <w:proofErr w:type="spellEnd"/>
    <w:r>
      <w:rPr>
        <w:rFonts w:ascii="Golos Text" w:eastAsia="Golos Text" w:hAnsi="Golos Text" w:cs="Golos Text"/>
        <w:sz w:val="24"/>
        <w:szCs w:val="24"/>
      </w:rPr>
      <w:t xml:space="preserve"> ИТ»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3E985" w14:textId="77777777" w:rsidR="0067249A" w:rsidRDefault="0067249A">
      <w:pPr>
        <w:spacing w:after="0" w:line="240" w:lineRule="auto"/>
      </w:pPr>
      <w:r>
        <w:separator/>
      </w:r>
    </w:p>
  </w:footnote>
  <w:footnote w:type="continuationSeparator" w:id="0">
    <w:p w14:paraId="0137E27B" w14:textId="77777777" w:rsidR="0067249A" w:rsidRDefault="00672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D88B7" w14:textId="77777777" w:rsidR="000F3780" w:rsidRDefault="000F378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sz w:val="24"/>
        <w:szCs w:val="24"/>
      </w:rPr>
    </w:pPr>
  </w:p>
  <w:tbl>
    <w:tblPr>
      <w:tblStyle w:val="a9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0F3780" w14:paraId="3205DE2B" w14:textId="77777777">
      <w:trPr>
        <w:trHeight w:val="557"/>
      </w:trPr>
      <w:tc>
        <w:tcPr>
          <w:tcW w:w="4814" w:type="dxa"/>
          <w:vAlign w:val="center"/>
        </w:tcPr>
        <w:p w14:paraId="62128F86" w14:textId="77777777" w:rsidR="000F3780" w:rsidRDefault="0067249A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Инструкция по установке</w:t>
          </w:r>
        </w:p>
        <w:p w14:paraId="7D18F21D" w14:textId="77777777" w:rsidR="000F3780" w:rsidRDefault="0067249A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ПО «Мобильное приложение АСУ ГТК»</w:t>
          </w:r>
        </w:p>
      </w:tc>
      <w:tc>
        <w:tcPr>
          <w:tcW w:w="5534" w:type="dxa"/>
          <w:vAlign w:val="center"/>
        </w:tcPr>
        <w:p w14:paraId="410D3061" w14:textId="77777777" w:rsidR="000F3780" w:rsidRDefault="0067249A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776455FD" wp14:editId="5F43B72E">
                <wp:extent cx="1230854" cy="336644"/>
                <wp:effectExtent l="0" t="0" r="0" b="0"/>
                <wp:docPr id="4" name="image2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628E4CD" w14:textId="77777777" w:rsidR="000F3780" w:rsidRDefault="000F37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9BCAC" w14:textId="77777777" w:rsidR="000F3780" w:rsidRDefault="000F378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color w:val="000000"/>
        <w:sz w:val="24"/>
        <w:szCs w:val="24"/>
      </w:rPr>
    </w:pPr>
  </w:p>
  <w:tbl>
    <w:tblPr>
      <w:tblStyle w:val="aa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0F3780" w14:paraId="26D11C36" w14:textId="77777777">
      <w:trPr>
        <w:trHeight w:val="557"/>
      </w:trPr>
      <w:tc>
        <w:tcPr>
          <w:tcW w:w="4814" w:type="dxa"/>
          <w:vAlign w:val="center"/>
        </w:tcPr>
        <w:p w14:paraId="0B47FC36" w14:textId="77777777" w:rsidR="000F3780" w:rsidRDefault="0067249A">
          <w:pPr>
            <w:rPr>
              <w:rFonts w:ascii="Golos Text" w:eastAsia="Golos Text" w:hAnsi="Golos Text" w:cs="Golos Text"/>
              <w:sz w:val="16"/>
              <w:szCs w:val="16"/>
            </w:rPr>
          </w:pPr>
          <w:bookmarkStart w:id="27" w:name="_3j2qqm3" w:colFirst="0" w:colLast="0"/>
          <w:bookmarkEnd w:id="27"/>
          <w:r>
            <w:rPr>
              <w:rFonts w:ascii="Golos Text" w:eastAsia="Golos Text" w:hAnsi="Golos Text" w:cs="Golos Text"/>
              <w:sz w:val="16"/>
              <w:szCs w:val="16"/>
            </w:rPr>
            <w:t>Инструкция по установке</w:t>
          </w:r>
        </w:p>
        <w:p w14:paraId="63A36268" w14:textId="77777777" w:rsidR="000F3780" w:rsidRDefault="0067249A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ПО «Мобильное приложение АСУ ГТК»</w:t>
          </w:r>
        </w:p>
      </w:tc>
      <w:tc>
        <w:tcPr>
          <w:tcW w:w="5534" w:type="dxa"/>
          <w:vAlign w:val="center"/>
        </w:tcPr>
        <w:p w14:paraId="0E0311DE" w14:textId="77777777" w:rsidR="000F3780" w:rsidRDefault="0067249A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43D74BAF" wp14:editId="357F4899">
                <wp:extent cx="1230854" cy="336644"/>
                <wp:effectExtent l="0" t="0" r="0" b="0"/>
                <wp:docPr id="3" name="image2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F33FDB0" w14:textId="77777777" w:rsidR="000F3780" w:rsidRDefault="000F37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713F8"/>
    <w:multiLevelType w:val="multilevel"/>
    <w:tmpl w:val="7108DE4C"/>
    <w:lvl w:ilvl="0">
      <w:start w:val="1"/>
      <w:numFmt w:val="bullet"/>
      <w:lvlText w:val="●"/>
      <w:lvlJc w:val="left"/>
      <w:pPr>
        <w:ind w:left="157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29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01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73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45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17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9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61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331" w:hanging="360"/>
      </w:pPr>
      <w:rPr>
        <w:u w:val="none"/>
      </w:rPr>
    </w:lvl>
  </w:abstractNum>
  <w:abstractNum w:abstractNumId="1" w15:restartNumberingAfterBreak="0">
    <w:nsid w:val="1BA303A2"/>
    <w:multiLevelType w:val="multilevel"/>
    <w:tmpl w:val="0EBA33E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931" w:hanging="1080"/>
      </w:pPr>
    </w:lvl>
    <w:lvl w:ilvl="4">
      <w:start w:val="1"/>
      <w:numFmt w:val="decimal"/>
      <w:lvlText w:val="%1.%2.%3.%4.%5."/>
      <w:lvlJc w:val="left"/>
      <w:pPr>
        <w:ind w:left="1931" w:hanging="1080"/>
      </w:pPr>
    </w:lvl>
    <w:lvl w:ilvl="5">
      <w:start w:val="1"/>
      <w:numFmt w:val="decimal"/>
      <w:lvlText w:val="%1.%2.%3.%4.%5.%6."/>
      <w:lvlJc w:val="left"/>
      <w:pPr>
        <w:ind w:left="2291" w:hanging="1440"/>
      </w:pPr>
    </w:lvl>
    <w:lvl w:ilvl="6">
      <w:start w:val="1"/>
      <w:numFmt w:val="decimal"/>
      <w:lvlText w:val="%1.%2.%3.%4.%5.%6.%7."/>
      <w:lvlJc w:val="left"/>
      <w:pPr>
        <w:ind w:left="2651" w:hanging="1799"/>
      </w:pPr>
    </w:lvl>
    <w:lvl w:ilvl="7">
      <w:start w:val="1"/>
      <w:numFmt w:val="decimal"/>
      <w:lvlText w:val="%1.%2.%3.%4.%5.%6.%7.%8."/>
      <w:lvlJc w:val="left"/>
      <w:pPr>
        <w:ind w:left="2651" w:hanging="1799"/>
      </w:pPr>
    </w:lvl>
    <w:lvl w:ilvl="8">
      <w:start w:val="1"/>
      <w:numFmt w:val="decimal"/>
      <w:lvlText w:val="%1.%2.%3.%4.%5.%6.%7.%8.%9."/>
      <w:lvlJc w:val="left"/>
      <w:pPr>
        <w:ind w:left="3011" w:hanging="2160"/>
      </w:pPr>
    </w:lvl>
  </w:abstractNum>
  <w:num w:numId="1" w16cid:durableId="275408485">
    <w:abstractNumId w:val="1"/>
  </w:num>
  <w:num w:numId="2" w16cid:durableId="1955402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780"/>
    <w:rsid w:val="000F3780"/>
    <w:rsid w:val="004C376C"/>
    <w:rsid w:val="0067249A"/>
    <w:rsid w:val="0082521D"/>
    <w:rsid w:val="00BF64B2"/>
    <w:rsid w:val="00D75D93"/>
    <w:rsid w:val="00D8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546C"/>
  <w15:docId w15:val="{688A70D6-6FC8-4962-8B7E-E1E7E7E6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bian.org/doc/index.ru.html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aravel.com/docs/10.x/deploymen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dmin.dispatching.forkit.ru/static/install_instruction20240730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gresql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min.dispatching.forkit.ru/static/install_instruction20240730.pdf" TargetMode="External"/><Relationship Id="rId10" Type="http://schemas.openxmlformats.org/officeDocument/2006/relationships/hyperlink" Target="https://cloud.google.com/php/grpc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aravel.com/docs/10.x/deployment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1CFA8-441C-4986-BBFE-D81A4B9FE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1369</Words>
  <Characters>7805</Characters>
  <Application>Microsoft Office Word</Application>
  <DocSecurity>0</DocSecurity>
  <Lines>65</Lines>
  <Paragraphs>18</Paragraphs>
  <ScaleCrop>false</ScaleCrop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 Диана Александровна</dc:creator>
  <cp:lastModifiedBy>Тарасова Диана Александровна</cp:lastModifiedBy>
  <cp:revision>6</cp:revision>
  <dcterms:created xsi:type="dcterms:W3CDTF">2025-02-25T16:01:00Z</dcterms:created>
  <dcterms:modified xsi:type="dcterms:W3CDTF">2025-02-25T16:49:00Z</dcterms:modified>
</cp:coreProperties>
</file>